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u w:val="none"/>
        </w:rPr>
      </w:pPr>
      <w:r w:rsidDel="00000000" w:rsidR="00000000" w:rsidRPr="00000000">
        <w:rPr>
          <w:rtl w:val="0"/>
        </w:rPr>
        <w:t xml:space="preserve">The following semgrep rule detected the following log poisoning vulnerability</w:t>
      </w:r>
    </w:p>
    <w:p w:rsidR="00000000" w:rsidDel="00000000" w:rsidP="00000000" w:rsidRDefault="00000000" w:rsidRPr="00000000" w14:paraId="00000002">
      <w:pPr>
        <w:numPr>
          <w:ilvl w:val="1"/>
          <w:numId w:val="1"/>
        </w:numPr>
        <w:ind w:left="1440" w:hanging="360"/>
        <w:rPr>
          <w:u w:val="none"/>
        </w:rPr>
      </w:pPr>
      <w:r w:rsidDel="00000000" w:rsidR="00000000" w:rsidRPr="00000000">
        <w:rPr/>
        <w:drawing>
          <wp:inline distB="114300" distT="114300" distL="114300" distR="114300">
            <wp:extent cx="2319338" cy="3945678"/>
            <wp:effectExtent b="0" l="0" r="0" t="0"/>
            <wp:docPr id="22"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2319338" cy="394567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numPr>
          <w:ilvl w:val="1"/>
          <w:numId w:val="1"/>
        </w:numPr>
        <w:ind w:left="1440" w:hanging="360"/>
        <w:rPr>
          <w:u w:val="none"/>
        </w:rPr>
      </w:pPr>
      <w:r w:rsidDel="00000000" w:rsidR="00000000" w:rsidRPr="00000000">
        <w:rPr/>
        <w:drawing>
          <wp:inline distB="114300" distT="114300" distL="114300" distR="114300">
            <wp:extent cx="3455629" cy="2060087"/>
            <wp:effectExtent b="0" l="0" r="0" t="0"/>
            <wp:docPr id="37"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3455629" cy="2060087"/>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I patched the above vulnerability with the code shown below</w:t>
      </w:r>
    </w:p>
    <w:p w:rsidR="00000000" w:rsidDel="00000000" w:rsidP="00000000" w:rsidRDefault="00000000" w:rsidRPr="00000000" w14:paraId="00000005">
      <w:pPr>
        <w:numPr>
          <w:ilvl w:val="1"/>
          <w:numId w:val="1"/>
        </w:numPr>
        <w:ind w:left="1440" w:hanging="360"/>
        <w:rPr>
          <w:u w:val="none"/>
        </w:rPr>
      </w:pPr>
      <w:r w:rsidDel="00000000" w:rsidR="00000000" w:rsidRPr="00000000">
        <w:rPr/>
        <w:drawing>
          <wp:inline distB="114300" distT="114300" distL="114300" distR="114300">
            <wp:extent cx="3376613" cy="3457008"/>
            <wp:effectExtent b="0" l="0" r="0" t="0"/>
            <wp:docPr id="31"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3376613" cy="345700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I used the following rule to detect the following usage of the sendRedirect API.</w:t>
      </w:r>
    </w:p>
    <w:p w:rsidR="00000000" w:rsidDel="00000000" w:rsidP="00000000" w:rsidRDefault="00000000" w:rsidRPr="00000000" w14:paraId="00000007">
      <w:pPr>
        <w:numPr>
          <w:ilvl w:val="1"/>
          <w:numId w:val="1"/>
        </w:numPr>
        <w:ind w:left="1440" w:hanging="360"/>
        <w:rPr>
          <w:u w:val="none"/>
        </w:rPr>
      </w:pPr>
      <w:r w:rsidDel="00000000" w:rsidR="00000000" w:rsidRPr="00000000">
        <w:rPr/>
        <w:drawing>
          <wp:inline distB="114300" distT="114300" distL="114300" distR="114300">
            <wp:extent cx="4071938" cy="2844005"/>
            <wp:effectExtent b="0" l="0" r="0" t="0"/>
            <wp:docPr id="32"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4071938" cy="284400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1"/>
          <w:numId w:val="1"/>
        </w:numPr>
        <w:ind w:left="1440" w:hanging="360"/>
        <w:rPr>
          <w:u w:val="none"/>
        </w:rPr>
      </w:pPr>
      <w:r w:rsidDel="00000000" w:rsidR="00000000" w:rsidRPr="00000000">
        <w:rPr/>
        <w:drawing>
          <wp:inline distB="114300" distT="114300" distL="114300" distR="114300">
            <wp:extent cx="4148091" cy="2483772"/>
            <wp:effectExtent b="0" l="0" r="0" t="0"/>
            <wp:docPr id="15"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4148091" cy="2483772"/>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Dynamic Analysis</w:t>
      </w:r>
    </w:p>
    <w:p w:rsidR="00000000" w:rsidDel="00000000" w:rsidP="00000000" w:rsidRDefault="00000000" w:rsidRPr="00000000" w14:paraId="0000000B">
      <w:pPr>
        <w:rPr/>
      </w:pPr>
      <w:r w:rsidDel="00000000" w:rsidR="00000000" w:rsidRPr="00000000">
        <w:rPr>
          <w:rtl w:val="0"/>
        </w:rPr>
        <w:tab/>
      </w:r>
    </w:p>
    <w:p w:rsidR="00000000" w:rsidDel="00000000" w:rsidP="00000000" w:rsidRDefault="00000000" w:rsidRPr="00000000" w14:paraId="0000000C">
      <w:pPr>
        <w:rPr/>
      </w:pPr>
      <w:r w:rsidDel="00000000" w:rsidR="00000000" w:rsidRPr="00000000">
        <w:rPr>
          <w:rtl w:val="0"/>
        </w:rPr>
        <w:tab/>
        <w:t xml:space="preserve">Below are screenshots of the Dynamic Analyses I ran individually. The first one was run while logged out and the second one while logged in.</w:t>
      </w:r>
    </w:p>
    <w:p w:rsidR="00000000" w:rsidDel="00000000" w:rsidP="00000000" w:rsidRDefault="00000000" w:rsidRPr="00000000" w14:paraId="0000000D">
      <w:pPr>
        <w:rPr/>
      </w:pPr>
      <w:r w:rsidDel="00000000" w:rsidR="00000000" w:rsidRPr="00000000">
        <w:rPr/>
        <w:drawing>
          <wp:inline distB="114300" distT="114300" distL="114300" distR="114300">
            <wp:extent cx="3414713" cy="3356507"/>
            <wp:effectExtent b="0" l="0" r="0" t="0"/>
            <wp:docPr id="28" name="image45.png"/>
            <a:graphic>
              <a:graphicData uri="http://schemas.openxmlformats.org/drawingml/2006/picture">
                <pic:pic>
                  <pic:nvPicPr>
                    <pic:cNvPr id="0" name="image45.png"/>
                    <pic:cNvPicPr preferRelativeResize="0"/>
                  </pic:nvPicPr>
                  <pic:blipFill>
                    <a:blip r:embed="rId11"/>
                    <a:srcRect b="0" l="0" r="0" t="0"/>
                    <a:stretch>
                      <a:fillRect/>
                    </a:stretch>
                  </pic:blipFill>
                  <pic:spPr>
                    <a:xfrm>
                      <a:off x="0" y="0"/>
                      <a:ext cx="3414713" cy="3356507"/>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3338513" cy="3322462"/>
            <wp:effectExtent b="0" l="0" r="0" t="0"/>
            <wp:docPr id="30"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3338513" cy="3322462"/>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Title"/>
        <w:jc w:val="center"/>
        <w:rPr/>
      </w:pPr>
      <w:bookmarkStart w:colFirst="0" w:colLast="0" w:name="_oz99cvj8jd1r" w:id="0"/>
      <w:bookmarkEnd w:id="0"/>
      <w:r w:rsidDel="00000000" w:rsidR="00000000" w:rsidRPr="00000000">
        <w:rPr>
          <w:rtl w:val="0"/>
        </w:rPr>
        <w:t xml:space="preserve">Vulnerability Assessment and Systems Assurance Report - Tunestore</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1"/>
        <w:rPr>
          <w:i w:val="1"/>
        </w:rPr>
      </w:pPr>
      <w:bookmarkStart w:colFirst="0" w:colLast="0" w:name="_tk7y1xy0bg1q" w:id="1"/>
      <w:bookmarkEnd w:id="1"/>
      <w:r w:rsidDel="00000000" w:rsidR="00000000" w:rsidRPr="00000000">
        <w:rPr>
          <w:i w:val="1"/>
          <w:rtl w:val="0"/>
        </w:rPr>
        <w:t xml:space="preserve">Tunestore Report</w:t>
      </w:r>
    </w:p>
    <w:p w:rsidR="00000000" w:rsidDel="00000000" w:rsidP="00000000" w:rsidRDefault="00000000" w:rsidRPr="00000000" w14:paraId="00000031">
      <w:pPr>
        <w:pStyle w:val="Heading1"/>
        <w:rPr/>
      </w:pPr>
      <w:bookmarkStart w:colFirst="0" w:colLast="0" w:name="_552zaq2dn5xt" w:id="2"/>
      <w:bookmarkEnd w:id="2"/>
      <w:r w:rsidDel="00000000" w:rsidR="00000000" w:rsidRPr="00000000">
        <w:rPr>
          <w:rtl w:val="0"/>
        </w:rPr>
      </w:r>
    </w:p>
    <w:p w:rsidR="00000000" w:rsidDel="00000000" w:rsidP="00000000" w:rsidRDefault="00000000" w:rsidRPr="00000000" w14:paraId="00000032">
      <w:pPr>
        <w:pStyle w:val="Heading1"/>
        <w:rPr/>
      </w:pPr>
      <w:bookmarkStart w:colFirst="0" w:colLast="0" w:name="_esx1t5dnh5vu" w:id="3"/>
      <w:bookmarkEnd w:id="3"/>
      <w:r w:rsidDel="00000000" w:rsidR="00000000" w:rsidRPr="00000000">
        <w:rPr>
          <w:rtl w:val="0"/>
        </w:rPr>
        <w:t xml:space="preserve">Omar White</w:t>
      </w:r>
    </w:p>
    <w:p w:rsidR="00000000" w:rsidDel="00000000" w:rsidP="00000000" w:rsidRDefault="00000000" w:rsidRPr="00000000" w14:paraId="00000033">
      <w:pPr>
        <w:pStyle w:val="Heading1"/>
        <w:rPr/>
      </w:pPr>
      <w:bookmarkStart w:colFirst="0" w:colLast="0" w:name="_tbqvvw3xnr9a" w:id="4"/>
      <w:bookmarkEnd w:id="4"/>
      <w:r w:rsidDel="00000000" w:rsidR="00000000" w:rsidRPr="00000000">
        <w:rPr>
          <w:rtl w:val="0"/>
        </w:rPr>
      </w:r>
    </w:p>
    <w:p w:rsidR="00000000" w:rsidDel="00000000" w:rsidP="00000000" w:rsidRDefault="00000000" w:rsidRPr="00000000" w14:paraId="00000034">
      <w:pPr>
        <w:pStyle w:val="Heading1"/>
        <w:rPr/>
      </w:pPr>
      <w:bookmarkStart w:colFirst="0" w:colLast="0" w:name="_pj9u0wwvv03" w:id="5"/>
      <w:bookmarkEnd w:id="5"/>
      <w:r w:rsidDel="00000000" w:rsidR="00000000" w:rsidRPr="00000000">
        <w:rPr>
          <w:rtl w:val="0"/>
        </w:rPr>
        <w:t xml:space="preserve">ITIS 4221/5221</w:t>
      </w:r>
    </w:p>
    <w:p w:rsidR="00000000" w:rsidDel="00000000" w:rsidP="00000000" w:rsidRDefault="00000000" w:rsidRPr="00000000" w14:paraId="00000035">
      <w:pPr>
        <w:pStyle w:val="Heading1"/>
        <w:rPr/>
      </w:pPr>
      <w:bookmarkStart w:colFirst="0" w:colLast="0" w:name="_g5ofstmkvf0h" w:id="6"/>
      <w:bookmarkEnd w:id="6"/>
      <w:r w:rsidDel="00000000" w:rsidR="00000000" w:rsidRPr="00000000">
        <w:rPr>
          <w:rtl w:val="0"/>
        </w:rPr>
      </w:r>
    </w:p>
    <w:p w:rsidR="00000000" w:rsidDel="00000000" w:rsidP="00000000" w:rsidRDefault="00000000" w:rsidRPr="00000000" w14:paraId="00000036">
      <w:pPr>
        <w:pStyle w:val="Heading1"/>
        <w:rPr/>
      </w:pPr>
      <w:bookmarkStart w:colFirst="0" w:colLast="0" w:name="_75vetuywbfc6" w:id="7"/>
      <w:bookmarkEnd w:id="7"/>
      <w:r w:rsidDel="00000000" w:rsidR="00000000" w:rsidRPr="00000000">
        <w:rPr>
          <w:rtl w:val="0"/>
        </w:rPr>
        <w:t xml:space="preserve">April 15th, 2024</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Subtitle"/>
        <w:jc w:val="center"/>
        <w:rPr/>
      </w:pPr>
      <w:bookmarkStart w:colFirst="0" w:colLast="0" w:name="_k8qujcjavq" w:id="8"/>
      <w:bookmarkEnd w:id="8"/>
      <w:r w:rsidDel="00000000" w:rsidR="00000000" w:rsidRPr="00000000">
        <w:rPr>
          <w:rtl w:val="0"/>
        </w:rPr>
        <w:t xml:space="preserve">Table of Contents</w:t>
      </w:r>
    </w:p>
    <w:p w:rsidR="00000000" w:rsidDel="00000000" w:rsidP="00000000" w:rsidRDefault="00000000" w:rsidRPr="00000000" w14:paraId="00000041">
      <w:pPr>
        <w:ind w:firstLine="720"/>
        <w:rPr>
          <w:u w:val="single"/>
        </w:rPr>
      </w:pPr>
      <w:r w:rsidDel="00000000" w:rsidR="00000000" w:rsidRPr="00000000">
        <w:rPr>
          <w:u w:val="single"/>
          <w:rtl w:val="0"/>
        </w:rPr>
        <w:t xml:space="preserve">Section</w:t>
      </w:r>
      <w:r w:rsidDel="00000000" w:rsidR="00000000" w:rsidRPr="00000000">
        <w:rPr>
          <w:rtl w:val="0"/>
        </w:rPr>
        <w:tab/>
        <w:tab/>
        <w:tab/>
        <w:tab/>
        <w:tab/>
        <w:tab/>
        <w:tab/>
        <w:tab/>
        <w:tab/>
      </w:r>
      <w:r w:rsidDel="00000000" w:rsidR="00000000" w:rsidRPr="00000000">
        <w:rPr>
          <w:u w:val="single"/>
          <w:rtl w:val="0"/>
        </w:rPr>
        <w:t xml:space="preserve">Page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b w:val="1"/>
          <w:rtl w:val="0"/>
        </w:rPr>
        <w:t xml:space="preserve">1.0</w:t>
        <w:tab/>
        <w:t xml:space="preserve">General Information</w:t>
      </w:r>
      <w:r w:rsidDel="00000000" w:rsidR="00000000" w:rsidRPr="00000000">
        <w:rPr>
          <w:rtl w:val="0"/>
        </w:rPr>
        <w:tab/>
        <w:tab/>
        <w:tab/>
        <w:tab/>
        <w:tab/>
        <w:tab/>
        <w:tab/>
        <w:tab/>
        <w:tab/>
        <w:t xml:space="preserve">7</w:t>
      </w:r>
    </w:p>
    <w:p w:rsidR="00000000" w:rsidDel="00000000" w:rsidP="00000000" w:rsidRDefault="00000000" w:rsidRPr="00000000" w14:paraId="00000044">
      <w:pPr>
        <w:rPr/>
      </w:pPr>
      <w:r w:rsidDel="00000000" w:rsidR="00000000" w:rsidRPr="00000000">
        <w:rPr>
          <w:rtl w:val="0"/>
        </w:rPr>
        <w:tab/>
        <w:t xml:space="preserve">1.1</w:t>
        <w:tab/>
        <w:t xml:space="preserve">Purpose</w:t>
        <w:tab/>
        <w:tab/>
        <w:tab/>
        <w:tab/>
        <w:tab/>
        <w:tab/>
        <w:tab/>
        <w:tab/>
        <w:tab/>
        <w:t xml:space="preserve">7</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2.0</w:t>
        <w:tab/>
        <w:t xml:space="preserve">XSS Vulnerability</w:t>
        <w:tab/>
        <w:tab/>
        <w:tab/>
        <w:tab/>
        <w:tab/>
        <w:tab/>
        <w:tab/>
        <w:tab/>
        <w:tab/>
      </w:r>
      <w:r w:rsidDel="00000000" w:rsidR="00000000" w:rsidRPr="00000000">
        <w:rPr>
          <w:rtl w:val="0"/>
        </w:rPr>
        <w:t xml:space="preserve">8</w:t>
      </w:r>
    </w:p>
    <w:p w:rsidR="00000000" w:rsidDel="00000000" w:rsidP="00000000" w:rsidRDefault="00000000" w:rsidRPr="00000000" w14:paraId="00000047">
      <w:pPr>
        <w:rPr/>
      </w:pPr>
      <w:r w:rsidDel="00000000" w:rsidR="00000000" w:rsidRPr="00000000">
        <w:rPr>
          <w:rtl w:val="0"/>
        </w:rPr>
        <w:tab/>
        <w:t xml:space="preserve">2.1</w:t>
        <w:tab/>
        <w:t xml:space="preserve">Reflected XSS</w:t>
        <w:tab/>
        <w:tab/>
        <w:tab/>
        <w:tab/>
        <w:tab/>
        <w:tab/>
        <w:tab/>
        <w:tab/>
        <w:tab/>
        <w:t xml:space="preserve">8</w:t>
      </w:r>
    </w:p>
    <w:p w:rsidR="00000000" w:rsidDel="00000000" w:rsidP="00000000" w:rsidRDefault="00000000" w:rsidRPr="00000000" w14:paraId="00000048">
      <w:pPr>
        <w:rPr/>
      </w:pPr>
      <w:r w:rsidDel="00000000" w:rsidR="00000000" w:rsidRPr="00000000">
        <w:rPr>
          <w:rtl w:val="0"/>
        </w:rPr>
        <w:tab/>
        <w:t xml:space="preserve">2.2</w:t>
        <w:tab/>
        <w:t xml:space="preserve">DOM-Based XSS</w:t>
        <w:tab/>
        <w:tab/>
        <w:tab/>
        <w:tab/>
        <w:tab/>
        <w:tab/>
        <w:tab/>
        <w:tab/>
        <w:t xml:space="preserve">11</w:t>
      </w:r>
    </w:p>
    <w:p w:rsidR="00000000" w:rsidDel="00000000" w:rsidP="00000000" w:rsidRDefault="00000000" w:rsidRPr="00000000" w14:paraId="00000049">
      <w:pPr>
        <w:rPr/>
      </w:pPr>
      <w:r w:rsidDel="00000000" w:rsidR="00000000" w:rsidRPr="00000000">
        <w:rPr>
          <w:rtl w:val="0"/>
        </w:rPr>
        <w:tab/>
        <w:t xml:space="preserve">2.3</w:t>
        <w:tab/>
        <w:t xml:space="preserve">Stored XSS</w:t>
        <w:tab/>
        <w:tab/>
        <w:tab/>
        <w:tab/>
        <w:tab/>
        <w:tab/>
        <w:tab/>
        <w:tab/>
        <w:tab/>
        <w:t xml:space="preserve">11</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b w:val="1"/>
          <w:rtl w:val="0"/>
        </w:rPr>
        <w:t xml:space="preserve">3.0</w:t>
        <w:tab/>
        <w:t xml:space="preserve">SQL Injection Vulnerability</w:t>
        <w:tab/>
        <w:tab/>
        <w:tab/>
        <w:tab/>
        <w:tab/>
        <w:tab/>
        <w:tab/>
        <w:tab/>
      </w:r>
      <w:r w:rsidDel="00000000" w:rsidR="00000000" w:rsidRPr="00000000">
        <w:rPr>
          <w:rtl w:val="0"/>
        </w:rPr>
        <w:t xml:space="preserve">15</w:t>
      </w:r>
    </w:p>
    <w:p w:rsidR="00000000" w:rsidDel="00000000" w:rsidP="00000000" w:rsidRDefault="00000000" w:rsidRPr="00000000" w14:paraId="0000004C">
      <w:pPr>
        <w:rPr/>
      </w:pPr>
      <w:r w:rsidDel="00000000" w:rsidR="00000000" w:rsidRPr="00000000">
        <w:rPr>
          <w:rtl w:val="0"/>
        </w:rPr>
        <w:tab/>
        <w:t xml:space="preserve">3.1</w:t>
        <w:tab/>
        <w:t xml:space="preserve">Comments Section</w:t>
        <w:tab/>
        <w:tab/>
        <w:tab/>
        <w:tab/>
        <w:tab/>
        <w:tab/>
        <w:tab/>
        <w:tab/>
        <w:t xml:space="preserve">15</w:t>
      </w:r>
    </w:p>
    <w:p w:rsidR="00000000" w:rsidDel="00000000" w:rsidP="00000000" w:rsidRDefault="00000000" w:rsidRPr="00000000" w14:paraId="0000004D">
      <w:pPr>
        <w:rPr/>
      </w:pPr>
      <w:r w:rsidDel="00000000" w:rsidR="00000000" w:rsidRPr="00000000">
        <w:rPr>
          <w:rtl w:val="0"/>
        </w:rPr>
        <w:tab/>
        <w:t xml:space="preserve">3.2</w:t>
        <w:tab/>
        <w:t xml:space="preserve">Gift Setup</w:t>
        <w:tab/>
        <w:tab/>
        <w:tab/>
        <w:tab/>
        <w:tab/>
        <w:tab/>
        <w:tab/>
        <w:tab/>
        <w:tab/>
        <w:t xml:space="preserve">15</w:t>
      </w:r>
    </w:p>
    <w:p w:rsidR="00000000" w:rsidDel="00000000" w:rsidP="00000000" w:rsidRDefault="00000000" w:rsidRPr="00000000" w14:paraId="0000004E">
      <w:pPr>
        <w:rPr/>
      </w:pPr>
      <w:r w:rsidDel="00000000" w:rsidR="00000000" w:rsidRPr="00000000">
        <w:rPr>
          <w:rtl w:val="0"/>
        </w:rPr>
        <w:tab/>
        <w:t xml:space="preserve">3.3</w:t>
        <w:tab/>
        <w:t xml:space="preserve">Logging in as a Random User</w:t>
        <w:tab/>
        <w:tab/>
        <w:tab/>
        <w:tab/>
        <w:tab/>
        <w:tab/>
        <w:t xml:space="preserve">15</w:t>
      </w:r>
    </w:p>
    <w:p w:rsidR="00000000" w:rsidDel="00000000" w:rsidP="00000000" w:rsidRDefault="00000000" w:rsidRPr="00000000" w14:paraId="0000004F">
      <w:pPr>
        <w:rPr/>
      </w:pPr>
      <w:r w:rsidDel="00000000" w:rsidR="00000000" w:rsidRPr="00000000">
        <w:rPr>
          <w:rtl w:val="0"/>
        </w:rPr>
        <w:tab/>
        <w:t xml:space="preserve">3.4</w:t>
        <w:tab/>
        <w:t xml:space="preserve">Logging in as a Specific User</w:t>
        <w:tab/>
        <w:tab/>
        <w:tab/>
        <w:tab/>
        <w:tab/>
        <w:tab/>
        <w:tab/>
        <w:t xml:space="preserve">16</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b w:val="1"/>
          <w:rtl w:val="0"/>
        </w:rPr>
        <w:t xml:space="preserve">4.0</w:t>
        <w:tab/>
        <w:t xml:space="preserve">Buffer Overflow</w:t>
        <w:tab/>
        <w:tab/>
        <w:tab/>
        <w:tab/>
        <w:tab/>
        <w:tab/>
        <w:tab/>
        <w:tab/>
        <w:tab/>
      </w:r>
      <w:r w:rsidDel="00000000" w:rsidR="00000000" w:rsidRPr="00000000">
        <w:rPr>
          <w:rtl w:val="0"/>
        </w:rPr>
        <w:t xml:space="preserve">17</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b w:val="1"/>
          <w:rtl w:val="0"/>
        </w:rPr>
        <w:t xml:space="preserve">5.0</w:t>
        <w:tab/>
        <w:t xml:space="preserve">Clickjacking</w:t>
        <w:tab/>
        <w:tab/>
        <w:tab/>
        <w:tab/>
        <w:tab/>
        <w:tab/>
        <w:tab/>
        <w:tab/>
        <w:tab/>
        <w:tab/>
      </w:r>
      <w:r w:rsidDel="00000000" w:rsidR="00000000" w:rsidRPr="00000000">
        <w:rPr>
          <w:rtl w:val="0"/>
        </w:rPr>
        <w:t xml:space="preserve">18</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b w:val="1"/>
          <w:rtl w:val="0"/>
        </w:rPr>
        <w:t xml:space="preserve">6.0</w:t>
        <w:tab/>
        <w:t xml:space="preserve">CSRF Vulnerability</w:t>
        <w:tab/>
        <w:tab/>
        <w:tab/>
        <w:tab/>
        <w:tab/>
        <w:tab/>
        <w:tab/>
        <w:tab/>
        <w:tab/>
      </w:r>
      <w:r w:rsidDel="00000000" w:rsidR="00000000" w:rsidRPr="00000000">
        <w:rPr>
          <w:rtl w:val="0"/>
        </w:rPr>
        <w:t xml:space="preserve">20</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b w:val="1"/>
          <w:rtl w:val="0"/>
        </w:rPr>
        <w:t xml:space="preserve">7.0</w:t>
        <w:tab/>
        <w:t xml:space="preserve">MIME Sniffing</w:t>
        <w:tab/>
        <w:tab/>
        <w:tab/>
        <w:tab/>
        <w:tab/>
        <w:tab/>
        <w:tab/>
        <w:tab/>
        <w:tab/>
      </w:r>
      <w:r w:rsidDel="00000000" w:rsidR="00000000" w:rsidRPr="00000000">
        <w:rPr>
          <w:rtl w:val="0"/>
        </w:rPr>
        <w:t xml:space="preserve">29</w:t>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pPr>
      <w:r w:rsidDel="00000000" w:rsidR="00000000" w:rsidRPr="00000000">
        <w:rPr>
          <w:b w:val="1"/>
          <w:rtl w:val="0"/>
        </w:rPr>
        <w:t xml:space="preserve">8.0</w:t>
        <w:tab/>
        <w:t xml:space="preserve">Access Control Vulnerability</w:t>
        <w:tab/>
        <w:tab/>
        <w:tab/>
        <w:tab/>
        <w:tab/>
        <w:tab/>
        <w:tab/>
      </w:r>
      <w:r w:rsidDel="00000000" w:rsidR="00000000" w:rsidRPr="00000000">
        <w:rPr>
          <w:rtl w:val="0"/>
        </w:rPr>
        <w:t xml:space="preserve">30</w:t>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pPr>
      <w:r w:rsidDel="00000000" w:rsidR="00000000" w:rsidRPr="00000000">
        <w:rPr>
          <w:b w:val="1"/>
          <w:rtl w:val="0"/>
        </w:rPr>
        <w:t xml:space="preserve">9.0 </w:t>
        <w:tab/>
        <w:t xml:space="preserve">Session ID in URL</w:t>
        <w:tab/>
        <w:tab/>
        <w:tab/>
        <w:tab/>
        <w:tab/>
        <w:tab/>
        <w:tab/>
        <w:tab/>
        <w:tab/>
      </w:r>
      <w:r w:rsidDel="00000000" w:rsidR="00000000" w:rsidRPr="00000000">
        <w:rPr>
          <w:rtl w:val="0"/>
        </w:rPr>
        <w:t xml:space="preserve">32</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b w:val="1"/>
          <w:rtl w:val="0"/>
        </w:rPr>
        <w:t xml:space="preserve">1.0</w:t>
        <w:tab/>
        <w:t xml:space="preserve">General Information</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b w:val="1"/>
          <w:i w:val="1"/>
        </w:rPr>
      </w:pPr>
      <w:r w:rsidDel="00000000" w:rsidR="00000000" w:rsidRPr="00000000">
        <w:rPr>
          <w:b w:val="1"/>
          <w:i w:val="1"/>
          <w:rtl w:val="0"/>
        </w:rPr>
        <w:tab/>
        <w:t xml:space="preserve">1.1</w:t>
        <w:tab/>
        <w:t xml:space="preserve">Purpose</w:t>
      </w:r>
    </w:p>
    <w:p w:rsidR="00000000" w:rsidDel="00000000" w:rsidP="00000000" w:rsidRDefault="00000000" w:rsidRPr="00000000" w14:paraId="0000006D">
      <w:pPr>
        <w:rPr>
          <w:b w:val="1"/>
          <w:i w:val="1"/>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The objective of this Tunestore application security assessment is to identify and analyze vulnerabilities that are present within the application. More specifically, the purpose</w:t>
      </w:r>
    </w:p>
    <w:p w:rsidR="00000000" w:rsidDel="00000000" w:rsidP="00000000" w:rsidRDefault="00000000" w:rsidRPr="00000000" w14:paraId="0000006F">
      <w:pPr>
        <w:rPr/>
      </w:pPr>
      <w:r w:rsidDel="00000000" w:rsidR="00000000" w:rsidRPr="00000000">
        <w:rPr>
          <w:rtl w:val="0"/>
        </w:rPr>
        <w:t xml:space="preserve">of this security assessment and penetration test is to determine the overall security of the</w:t>
      </w:r>
    </w:p>
    <w:p w:rsidR="00000000" w:rsidDel="00000000" w:rsidP="00000000" w:rsidRDefault="00000000" w:rsidRPr="00000000" w14:paraId="00000070">
      <w:pPr>
        <w:rPr/>
      </w:pPr>
      <w:r w:rsidDel="00000000" w:rsidR="00000000" w:rsidRPr="00000000">
        <w:rPr>
          <w:rtl w:val="0"/>
        </w:rPr>
        <w:t xml:space="preserve">application that is within the scope of the engagement.</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2.0</w:t>
        <w:tab/>
        <w:t xml:space="preserve">XSS Vulnerability</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The Tunestore application is vulnerable to several Cross-Site Scripting (XSS) attacks. A Cross-Site Scripting attack can occur when user input is not properly validated or sanitized, allowing an attacker to inject malicious scripts into web pages viewed by other users. This presents a significant security risk as it enables attackers to execute arbitrary JavaScript code within the context of a victim's browser. For example, an attacker could craft a malicious script that steals session cookies, allowing them to hijack user sessions and gain unauthorized access to sensitive information or perform actions on behalf of the user. Additionally, XSS vulnerabilities could be exploited to deface the website, redirect users to malicious websites, or perform other malicious activities.</w:t>
      </w:r>
    </w:p>
    <w:p w:rsidR="00000000" w:rsidDel="00000000" w:rsidP="00000000" w:rsidRDefault="00000000" w:rsidRPr="00000000" w14:paraId="00000099">
      <w:pPr>
        <w:rPr>
          <w:i w:val="1"/>
        </w:rPr>
      </w:pPr>
      <w:r w:rsidDel="00000000" w:rsidR="00000000" w:rsidRPr="00000000">
        <w:rPr>
          <w:rtl w:val="0"/>
        </w:rPr>
      </w:r>
    </w:p>
    <w:p w:rsidR="00000000" w:rsidDel="00000000" w:rsidP="00000000" w:rsidRDefault="00000000" w:rsidRPr="00000000" w14:paraId="0000009A">
      <w:pPr>
        <w:rPr>
          <w:b w:val="1"/>
          <w:i w:val="1"/>
        </w:rPr>
      </w:pPr>
      <w:r w:rsidDel="00000000" w:rsidR="00000000" w:rsidRPr="00000000">
        <w:rPr>
          <w:b w:val="1"/>
          <w:i w:val="1"/>
          <w:rtl w:val="0"/>
        </w:rPr>
        <w:tab/>
        <w:t xml:space="preserve">2.1</w:t>
        <w:tab/>
        <w:t xml:space="preserve">Reflected XSS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The Tunestore application is susceptible to reflected Cross-Site Scripting (XSS) attacks. Reflected XSS occurs when user-supplied data is immediately returned to the user in the response without proper validation or encoding, allowing attackers to inject malicious scripts that are then executed by unsuspecting victims' browsers. In this scenario, an attacker typically crafts a malicious URL containing the payload, which, when clicked by a victim, executes the injected script within the context of the website. This can lead to various malicious activities, such as stealing sensitive user information, hijacking user sessions, or redirecting users to phishing websites. Tunestore is specifically vulnerable to this attack in its login form, which does not properly sanitize its input, allowing attackers to inject javascript into the form. This vulnerability was detected by Zap, and is a true positive. The following screenshots show an example of the malicious code used to perform such an attack, malicious code that could be used to make a phishing webpage, the sequence of events that would lead to a victim having their credentials stolen, and an image showing sample credentials stolen by the attack.</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762000"/>
            <wp:effectExtent b="0" l="0" r="0" t="0"/>
            <wp:docPr id="2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943600" cy="1422400"/>
            <wp:effectExtent b="0" l="0" r="0" t="0"/>
            <wp:docPr id="42"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943600" cy="1384300"/>
            <wp:effectExtent b="0" l="0" r="0" t="0"/>
            <wp:docPr id="3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4486275" cy="3019425"/>
            <wp:effectExtent b="0" l="0" r="0" t="0"/>
            <wp:docPr id="14"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44862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943600" cy="1905000"/>
            <wp:effectExtent b="0" l="0" r="0" t="0"/>
            <wp:docPr id="35"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2628900"/>
            <wp:effectExtent b="0" l="0" r="0" t="0"/>
            <wp:docPr id="1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3352800"/>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(user gets redirected to Tunestore as if nothing happened)</w:t>
      </w:r>
    </w:p>
    <w:p w:rsidR="00000000" w:rsidDel="00000000" w:rsidP="00000000" w:rsidRDefault="00000000" w:rsidRPr="00000000" w14:paraId="000000A7">
      <w:pPr>
        <w:rPr/>
      </w:pPr>
      <w:r w:rsidDel="00000000" w:rsidR="00000000" w:rsidRPr="00000000">
        <w:rPr/>
        <w:drawing>
          <wp:inline distB="114300" distT="114300" distL="114300" distR="114300">
            <wp:extent cx="5943600" cy="355600"/>
            <wp:effectExtent b="0" l="0" r="0" t="0"/>
            <wp:docPr id="29"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(stolen credentials stored in a text file)</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i w:val="1"/>
        </w:rPr>
      </w:pPr>
      <w:r w:rsidDel="00000000" w:rsidR="00000000" w:rsidRPr="00000000">
        <w:rPr>
          <w:b w:val="1"/>
          <w:i w:val="1"/>
          <w:rtl w:val="0"/>
        </w:rPr>
        <w:tab/>
        <w:t xml:space="preserve">2.2</w:t>
        <w:tab/>
        <w:t xml:space="preserve">DOM-Based XSS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The Tunestore application is susceptible to DOM-based Cross-Site Scripting (XSS) attacks, presenting a significant security risk to its users. DOM-based XSS occurs when the vulnerability resides in the client-side code, typically JavaScript, rather than on the server-side. In this scenario, attackers exploit weaknesses in the application's client-side scripting to inject and execute malicious scripts within the victim's browser. For example, an attacker could craft a malicious URL containing a payload that manipulates the Document Object Model (DOM) of the web page, leading to the execution of the injected script when the victim visits the compromised page. This vulnerability was detected by Zap, and is a true positive, as it has been established that the login form is vulnerable to XSS attacks.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i w:val="1"/>
        </w:rPr>
      </w:pPr>
      <w:r w:rsidDel="00000000" w:rsidR="00000000" w:rsidRPr="00000000">
        <w:rPr>
          <w:b w:val="1"/>
          <w:rtl w:val="0"/>
        </w:rPr>
        <w:tab/>
      </w:r>
      <w:r w:rsidDel="00000000" w:rsidR="00000000" w:rsidRPr="00000000">
        <w:rPr>
          <w:b w:val="1"/>
          <w:i w:val="1"/>
          <w:rtl w:val="0"/>
        </w:rPr>
        <w:t xml:space="preserve">2.3</w:t>
        <w:tab/>
        <w:t xml:space="preserve">Stored XSS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The Tunestore application is vulnerable to Stored Cross-Site Scripting (XSS) attacks. Stored XSS occurs when user-supplied data, typically entered into a form field or submitted as a comment, is stored on the server and later displayed to other users without proper validation or encoding. This allows attackers to inject malicious scripts into the application, which are then executed whenever other users view the affected page. For example, an attacker could submit a malicious script as a comment on a song, and when other users view the comment, the script gets executed in their browsers. This can lead to severe consequences, including stealing sensitive user information, hijacking user sessions, or spreading malware to other users. This vulnerability appears in the comments section, where malicious users can make comments containing malicious javascript for other users to encounter while browsing the site. This was a false negative by Zap. Below are two screenshots, one with sample input that an attacker might use to test if the page is vulnerable, and another with a result showing the vulnerability.</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4854088" cy="4956711"/>
            <wp:effectExtent b="0" l="0" r="0" t="0"/>
            <wp:docPr id="8"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854088" cy="4956711"/>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100638" cy="2820064"/>
            <wp:effectExtent b="0" l="0" r="0" t="0"/>
            <wp:docPr id="38"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100638" cy="282006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Now that an attacker would be aware of this vulnerability, they could do something malicious. For example, using the sample input provided in the screenshot below, a hacker could make the submit button lead to a malicious website.</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drawing>
          <wp:inline distB="114300" distT="114300" distL="114300" distR="114300">
            <wp:extent cx="5943600" cy="3263900"/>
            <wp:effectExtent b="0" l="0" r="0" t="0"/>
            <wp:docPr id="1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After the attacker uploads this comment, anyone who clicks the submit button would be redirected to the website below</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943600" cy="3213100"/>
            <wp:effectExtent b="0" l="0" r="0" t="0"/>
            <wp:docPr id="11"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3.0</w:t>
        <w:tab/>
        <w:t xml:space="preserve">SQL Injection Vulnerability</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The Tunestore application is vulnerable to several SQL injection attacks. An SQL injection attack can occur when a user is asked to enter normal input, but instead gives an SQL statement that will unknowingly be run on the database server that is behind the web application. This gives an attacker the opportunity to execute malicious SQL statements on the</w:t>
      </w:r>
    </w:p>
    <w:p w:rsidR="00000000" w:rsidDel="00000000" w:rsidP="00000000" w:rsidRDefault="00000000" w:rsidRPr="00000000" w14:paraId="000000EF">
      <w:pPr>
        <w:rPr/>
      </w:pPr>
      <w:r w:rsidDel="00000000" w:rsidR="00000000" w:rsidRPr="00000000">
        <w:rPr>
          <w:rtl w:val="0"/>
        </w:rPr>
        <w:t xml:space="preserve">database. For instance, using SQL injection, an attacker can find the credentials of other users in the database, which they could then use to impersonate these users. Additionally, they could</w:t>
      </w:r>
    </w:p>
    <w:p w:rsidR="00000000" w:rsidDel="00000000" w:rsidP="00000000" w:rsidRDefault="00000000" w:rsidRPr="00000000" w14:paraId="000000F0">
      <w:pPr>
        <w:rPr/>
      </w:pPr>
      <w:r w:rsidDel="00000000" w:rsidR="00000000" w:rsidRPr="00000000">
        <w:rPr>
          <w:rtl w:val="0"/>
        </w:rPr>
        <w:t xml:space="preserve">access, modify, or delete the data that is contained in the database.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b w:val="1"/>
          <w:i w:val="1"/>
        </w:rPr>
      </w:pPr>
      <w:r w:rsidDel="00000000" w:rsidR="00000000" w:rsidRPr="00000000">
        <w:rPr>
          <w:rtl w:val="0"/>
        </w:rPr>
        <w:tab/>
      </w:r>
      <w:r w:rsidDel="00000000" w:rsidR="00000000" w:rsidRPr="00000000">
        <w:rPr>
          <w:b w:val="1"/>
          <w:i w:val="1"/>
          <w:rtl w:val="0"/>
        </w:rPr>
        <w:t xml:space="preserve">3.1</w:t>
        <w:tab/>
        <w:t xml:space="preserve">Comments Section</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One of the areas of the Tunestore was found to be vulnerable to SQL Injection is the comments section. This vulnerability was found by Zap, and is a true positive. The reason it is a true positive is because the results for cd 10 were achieved by requesting 12 - 2, showing that SQL logic can be used on the url.</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i w:val="1"/>
        </w:rPr>
      </w:pPr>
      <w:r w:rsidDel="00000000" w:rsidR="00000000" w:rsidRPr="00000000">
        <w:rPr>
          <w:b w:val="1"/>
          <w:i w:val="1"/>
          <w:rtl w:val="0"/>
        </w:rPr>
        <w:tab/>
        <w:t xml:space="preserve">3.2</w:t>
        <w:tab/>
        <w:t xml:space="preserve">Gift Setup</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One of the areas of the Tunestore was found to be vulnerable to SQL Injection is the gift setup. This vulnerability was found by Zap, and is a true positive. The reason it is a true positive is because the results for gifting cd 10 were achieved by requesting 12 - 2, showing that SQL logic can be used on the url.</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i w:val="1"/>
        </w:rPr>
      </w:pPr>
      <w:r w:rsidDel="00000000" w:rsidR="00000000" w:rsidRPr="00000000">
        <w:rPr>
          <w:b w:val="1"/>
          <w:i w:val="1"/>
          <w:rtl w:val="0"/>
        </w:rPr>
        <w:tab/>
        <w:t xml:space="preserve">3.3</w:t>
        <w:tab/>
        <w:t xml:space="preserve">Logging in as a Random User</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One of the specific SQLi exploits found on the Tunestore application allows attackers to log in as a random user. This vulnerability exists in the website’s login form. The form uses an SQL statement to check if the entered username and password inputs exist in the database. The intended function is for a user to be logged in if the database finds a matching username and password pair. This was a false negative not found by Zap. The screenshot on the next page shows an example input that logs in as a random user. This screenshot is on the front page, but all login forms on the website share this vulnerability.</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3238500"/>
            <wp:effectExtent b="0" l="0" r="0" t="0"/>
            <wp:docPr id="20"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943600" cy="2933700"/>
            <wp:effectExtent b="0" l="0" r="0" t="0"/>
            <wp:docPr id="12"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i w:val="1"/>
        </w:rPr>
      </w:pPr>
      <w:r w:rsidDel="00000000" w:rsidR="00000000" w:rsidRPr="00000000">
        <w:rPr>
          <w:b w:val="1"/>
          <w:i w:val="1"/>
          <w:rtl w:val="0"/>
        </w:rPr>
        <w:tab/>
        <w:t xml:space="preserve">3.4</w:t>
        <w:tab/>
        <w:t xml:space="preserve">Logging in as a Specific User</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The vulnerable login form also allows an attacker to login as any user with just a username. This is done by constructing a SQL query in the username bar that ignores the part asking for a password to match with the username. This was a false negative not discovered by Zap Below is sample input that allows me to log in as the user ‘chase’.</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3225800"/>
            <wp:effectExtent b="0" l="0" r="0" t="0"/>
            <wp:docPr id="9"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drawing>
          <wp:inline distB="114300" distT="114300" distL="114300" distR="114300">
            <wp:extent cx="5943600" cy="3225800"/>
            <wp:effectExtent b="0" l="0" r="0" t="0"/>
            <wp:docPr id="41"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b w:val="1"/>
          <w:rtl w:val="0"/>
        </w:rPr>
        <w:t xml:space="preserve">4.0</w:t>
        <w:tab/>
        <w:t xml:space="preserve">Buffer Overflow</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Tunestore application faces a critical security risk due to a buffer overflow vulnerability discovered within its comments section. A buffer overflow occurs when the application receives more data than it can handle, causing the excess data to overwrite adjacent memory locations, potentially leading to the execution of arbitrary code or system crashes. In the context of Tunestore's comments section, if an attacker submits a comment containing an excessively large amount of data, the application may fail to properly handle it, resulting in a buffer overflow. This could allow the attacker to execute malicious code, manipulate application behavior, or compromise the underlying system. The consequences of such an exploit are severe, including unauthorized access to user data, service disruption, and even complete system compromise.</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5.0</w:t>
        <w:tab/>
        <w:t xml:space="preserve">Clickjacking</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The Tunestore application is vulnerable to clickjacking attacks across multiple critical functionalities, including the login form, comment submission, gift submission, and purchase button. Clickjacking, also known as UI redressing, occurs when an attacker overlays an invisible or disguised iframe over a legitimate web page, tricking users into clicking on elements they did not intend to interact with. In Tunestore's context, this could allow an attacker to lure unsuspecting users into performing actions such as logging in, submitting comments, sending gifts, or making purchases without their knowledge or consent. By embedding the Tunestore pages within malicious iframes on a separate website, the attacker could manipulate user interactions and potentially compromise their accounts, steal sensitive information, or conduct fraudulent transactions. This is a true positive found by Zap, as a previous vulnerability assessment also found clickjacking vulnerabilities and demonstrated them with the following screenshots.</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943600" cy="2451100"/>
            <wp:effectExtent b="0" l="0" r="0" t="0"/>
            <wp:docPr id="3"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943600" cy="3517900"/>
            <wp:effectExtent b="0" l="0" r="0" t="0"/>
            <wp:docPr id="33"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(user has no friends before attack)</w:t>
      </w:r>
    </w:p>
    <w:p w:rsidR="00000000" w:rsidDel="00000000" w:rsidP="00000000" w:rsidRDefault="00000000" w:rsidRPr="00000000" w14:paraId="00000118">
      <w:pPr>
        <w:rPr/>
      </w:pPr>
      <w:r w:rsidDel="00000000" w:rsidR="00000000" w:rsidRPr="00000000">
        <w:rPr/>
        <w:drawing>
          <wp:inline distB="114300" distT="114300" distL="114300" distR="114300">
            <wp:extent cx="5943600" cy="3060700"/>
            <wp:effectExtent b="0" l="0" r="0" t="0"/>
            <wp:docPr id="40"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(user clicks button)</w:t>
      </w:r>
    </w:p>
    <w:p w:rsidR="00000000" w:rsidDel="00000000" w:rsidP="00000000" w:rsidRDefault="00000000" w:rsidRPr="00000000" w14:paraId="0000011A">
      <w:pPr>
        <w:rPr/>
      </w:pPr>
      <w:r w:rsidDel="00000000" w:rsidR="00000000" w:rsidRPr="00000000">
        <w:rPr/>
        <w:drawing>
          <wp:inline distB="114300" distT="114300" distL="114300" distR="114300">
            <wp:extent cx="5943600" cy="3619500"/>
            <wp:effectExtent b="0" l="0" r="0" t="0"/>
            <wp:docPr id="2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6.0</w:t>
        <w:tab/>
        <w:t xml:space="preserve">CSRF Vulnerability</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t xml:space="preserve">The Tunestore application is susceptible to Cross-Site Request Forgery (CSRF) attacks across various critical functionalities, including the buy function, comments, gifts, logins, and user registration. CSRF attacks exploit the trust that a web application has in a user's browser by tricking the user into unknowingly executing unauthorized actions on the application. In Tunestore's case, an attacker could craft malicious requests disguised as legitimate actions, such as purchasing items, posting comments, sending gifts, logging in, or registering new users. These requests are then automatically executed when unsuspecting users visit specially crafted web pages or click on malicious links, leading to unauthorized transactions, data manipulation, or account compromise. Zap correctly identified that none of these functions contain CSRF tokens, and this is a known true positive as it was discovered in a previous Vulnerability Assessment. The below screenshots show examples of potential CSRF attacks that would work on the Tunestore.</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943600" cy="3352800"/>
            <wp:effectExtent b="0" l="0" r="0" t="0"/>
            <wp:docPr id="26"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943600" cy="4978400"/>
            <wp:effectExtent b="0" l="0" r="0" t="0"/>
            <wp:docPr id="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94360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943600" cy="3632200"/>
            <wp:effectExtent b="0" l="0" r="0" t="0"/>
            <wp:docPr id="34"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943600" cy="5905500"/>
            <wp:effectExtent b="0" l="0" r="0" t="0"/>
            <wp:docPr id="45" name="image37.png"/>
            <a:graphic>
              <a:graphicData uri="http://schemas.openxmlformats.org/drawingml/2006/picture">
                <pic:pic>
                  <pic:nvPicPr>
                    <pic:cNvPr id="0" name="image37.png"/>
                    <pic:cNvPicPr preferRelativeResize="0"/>
                  </pic:nvPicPr>
                  <pic:blipFill>
                    <a:blip r:embed="rId36"/>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2870200"/>
            <wp:effectExtent b="0" l="0" r="0" t="0"/>
            <wp:docPr id="2"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4152900" cy="4429125"/>
            <wp:effectExtent b="0" l="0" r="0" t="0"/>
            <wp:docPr id="10"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1529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943600" cy="2362200"/>
            <wp:effectExtent b="0" l="0" r="0" t="0"/>
            <wp:docPr id="43"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943600" cy="5511800"/>
            <wp:effectExtent b="0" l="0" r="0" t="0"/>
            <wp:docPr id="23"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(this wasn’t the first time I ran the test)</w:t>
      </w:r>
    </w:p>
    <w:p w:rsidR="00000000" w:rsidDel="00000000" w:rsidP="00000000" w:rsidRDefault="00000000" w:rsidRPr="00000000" w14:paraId="0000012C">
      <w:pPr>
        <w:rPr/>
      </w:pPr>
      <w:r w:rsidDel="00000000" w:rsidR="00000000" w:rsidRPr="00000000">
        <w:rPr/>
        <w:drawing>
          <wp:inline distB="114300" distT="114300" distL="114300" distR="114300">
            <wp:extent cx="5943600" cy="2489200"/>
            <wp:effectExtent b="0" l="0" r="0" t="0"/>
            <wp:docPr id="16"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(balance and visible download button show that user chase successfully received the gifts)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2781300"/>
            <wp:effectExtent b="0" l="0" r="0" t="0"/>
            <wp:docPr id="5"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4391025" cy="1285875"/>
            <wp:effectExtent b="0" l="0" r="0" t="0"/>
            <wp:docPr id="6"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439102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(password is test)</w:t>
      </w:r>
    </w:p>
    <w:p w:rsidR="00000000" w:rsidDel="00000000" w:rsidP="00000000" w:rsidRDefault="00000000" w:rsidRPr="00000000" w14:paraId="00000137">
      <w:pPr>
        <w:rPr/>
      </w:pPr>
      <w:r w:rsidDel="00000000" w:rsidR="00000000" w:rsidRPr="00000000">
        <w:rPr/>
        <w:drawing>
          <wp:inline distB="114300" distT="114300" distL="114300" distR="114300">
            <wp:extent cx="4552950" cy="2886075"/>
            <wp:effectExtent b="0" l="0" r="0" t="0"/>
            <wp:docPr id="46"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45529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734050" cy="2600325"/>
            <wp:effectExtent b="0" l="0" r="0" t="0"/>
            <wp:docPr id="13"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734050" cy="2600325"/>
                    </a:xfrm>
                    <a:prstGeom prst="rect"/>
                    <a:ln/>
                  </pic:spPr>
                </pic:pic>
              </a:graphicData>
            </a:graphic>
          </wp:inline>
        </w:drawing>
      </w:r>
      <w:r w:rsidDel="00000000" w:rsidR="00000000" w:rsidRPr="00000000">
        <w:rPr/>
        <w:drawing>
          <wp:inline distB="114300" distT="114300" distL="114300" distR="114300">
            <wp:extent cx="4638675" cy="3943350"/>
            <wp:effectExtent b="0" l="0" r="0" t="0"/>
            <wp:docPr id="18"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463867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(password is now testtesttest)</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7.0</w:t>
        <w:tab/>
        <w:t xml:space="preserve">MIME Sniffing</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The Tunestore application is exposed to MIME sniffing attacks across various critical functionalities, including the buy function, comments, CSS, gifts, images, login, and registration processes. MIME sniffing, also known as content-type sniffing, is a security vulnerability that occurs when a web browser interprets the content of a resource differently from its declared MIME type. Attackers can exploit this vulnerability by uploading malicious files disguised as benign content, such as images or scripts, but with MIME types that prompt browsers to interpret them as executable code. In Tunestore's case, an attacker could upload a file with a misleading MIME type, such as an HTML file disguised as an image, which, when accessed by other users, could lead to script execution within the context of the application. This could result in various malicious activities, including cross-site scripting (XSS) attacks, data theft, or unauthorized code execution. This is a true positive by Zap, as Tunestore does not validate any of this data to make sure the file types are correct.</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b w:val="1"/>
          <w:rtl w:val="0"/>
        </w:rPr>
        <w:t xml:space="preserve">8.0</w:t>
        <w:tab/>
        <w:t xml:space="preserve">Access Control Vulnerability</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 Tunestore application also contains an Access Control Vulnerability. This is when access controls are configured incorrectly. As a result, an attacker could perform a malicious action such as gifting a cd to another user while logged out, circumventing a charge to their account. This vulnerability doesn’t even require malicious code. This is a false negative by Zap, as this vulnerability was discovered in a previous vulnerability assessment. This was likely missed by Zap due to this very reason. Zap functions by trying various payloads and viewing the results, and this vulnerability does not involve a payload that can be tried by vulnerability scanning software. Attached below are screenshots showing the sequence of events to exploit this vulnerability.</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943600" cy="3073400"/>
            <wp:effectExtent b="0" l="0" r="0" t="0"/>
            <wp:docPr id="44"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943600" cy="2400300"/>
            <wp:effectExtent b="0" l="0" r="0" t="0"/>
            <wp:docPr id="24"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(link address is copied)</w:t>
      </w:r>
    </w:p>
    <w:p w:rsidR="00000000" w:rsidDel="00000000" w:rsidP="00000000" w:rsidRDefault="00000000" w:rsidRPr="00000000" w14:paraId="00000146">
      <w:pPr>
        <w:rPr/>
      </w:pPr>
      <w:r w:rsidDel="00000000" w:rsidR="00000000" w:rsidRPr="00000000">
        <w:rPr/>
        <w:drawing>
          <wp:inline distB="114300" distT="114300" distL="114300" distR="114300">
            <wp:extent cx="5943600" cy="3187700"/>
            <wp:effectExtent b="0" l="0" r="0" t="0"/>
            <wp:docPr id="36"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(user is now logged out)</w:t>
      </w:r>
    </w:p>
    <w:p w:rsidR="00000000" w:rsidDel="00000000" w:rsidP="00000000" w:rsidRDefault="00000000" w:rsidRPr="00000000" w14:paraId="00000148">
      <w:pPr>
        <w:rPr/>
      </w:pPr>
      <w:r w:rsidDel="00000000" w:rsidR="00000000" w:rsidRPr="00000000">
        <w:rPr/>
        <w:drawing>
          <wp:inline distB="114300" distT="114300" distL="114300" distR="114300">
            <wp:extent cx="5943600" cy="2463800"/>
            <wp:effectExtent b="0" l="0" r="0" t="0"/>
            <wp:docPr id="7"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(this will give user chase a copy of cd 1)</w:t>
      </w:r>
    </w:p>
    <w:p w:rsidR="00000000" w:rsidDel="00000000" w:rsidP="00000000" w:rsidRDefault="00000000" w:rsidRPr="00000000" w14:paraId="0000014A">
      <w:pPr>
        <w:rPr/>
      </w:pPr>
      <w:r w:rsidDel="00000000" w:rsidR="00000000" w:rsidRPr="00000000">
        <w:rPr/>
        <w:drawing>
          <wp:inline distB="114300" distT="114300" distL="114300" distR="114300">
            <wp:extent cx="5943600" cy="3289300"/>
            <wp:effectExtent b="0" l="0" r="0" t="0"/>
            <wp:docPr id="27"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(download button confirms user chase received the cd)</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b w:val="1"/>
          <w:rtl w:val="0"/>
        </w:rPr>
        <w:t xml:space="preserve">9.0</w:t>
        <w:tab/>
        <w:t xml:space="preserve">Session ID in URL</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The Tunestore application poses a significant security risk by including session IDs in its URLs. Session IDs are unique identifiers assigned to each user session to maintain stateful interactions between the client and server. However, when session IDs are appended to URLs, they become vulnerable to various security threats, such as session fixation, session hijacking, and information disclosure. In Tunestore's case, the inclusion of session IDs in URLs exposes users to potential attacks, as these IDs can be easily captured by malicious actors through various means, such as network sniffing or browser history. Once obtained, attackers can exploit the session IDs to impersonate legitimate users, access sensitive user data, or perform unauthorized actions on behalf of the user. This is a true positive, as the session IDs are literally visible in the URL.</w:t>
      </w:r>
    </w:p>
    <w:p w:rsidR="00000000" w:rsidDel="00000000" w:rsidP="00000000" w:rsidRDefault="00000000" w:rsidRPr="00000000" w14:paraId="00000152">
      <w:pPr>
        <w:rPr/>
      </w:pPr>
      <w:r w:rsidDel="00000000" w:rsidR="00000000" w:rsidRPr="00000000">
        <w:rPr>
          <w:rtl w:val="0"/>
        </w:rPr>
      </w:r>
    </w:p>
    <w:sectPr>
      <w:headerReference r:id="rId52"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jc w:val="right"/>
      <w:rPr/>
    </w:pPr>
    <w:r w:rsidDel="00000000" w:rsidR="00000000" w:rsidRPr="00000000">
      <w:rPr>
        <w:rtl w:val="0"/>
      </w:rPr>
      <w:t xml:space="preserve">Omar White</w:t>
    </w:r>
  </w:p>
  <w:p w:rsidR="00000000" w:rsidDel="00000000" w:rsidP="00000000" w:rsidRDefault="00000000" w:rsidRPr="00000000" w14:paraId="00000154">
    <w:pPr>
      <w:jc w:val="right"/>
      <w:rPr/>
    </w:pPr>
    <w:r w:rsidDel="00000000" w:rsidR="00000000" w:rsidRPr="00000000">
      <w:rPr>
        <w:rtl w:val="0"/>
      </w:rPr>
      <w:t xml:space="preserve">ITIS 4221</w:t>
    </w:r>
  </w:p>
  <w:p w:rsidR="00000000" w:rsidDel="00000000" w:rsidP="00000000" w:rsidRDefault="00000000" w:rsidRPr="00000000" w14:paraId="00000155">
    <w:pPr>
      <w:jc w:val="right"/>
      <w:rPr/>
    </w:pPr>
    <w:r w:rsidDel="00000000" w:rsidR="00000000" w:rsidRPr="00000000">
      <w:rPr>
        <w:rtl w:val="0"/>
      </w:rPr>
      <w:t xml:space="preserve">Professor Chu</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14.png"/><Relationship Id="rId41" Type="http://schemas.openxmlformats.org/officeDocument/2006/relationships/image" Target="media/image21.png"/><Relationship Id="rId44" Type="http://schemas.openxmlformats.org/officeDocument/2006/relationships/image" Target="media/image43.png"/><Relationship Id="rId43" Type="http://schemas.openxmlformats.org/officeDocument/2006/relationships/image" Target="media/image4.png"/><Relationship Id="rId46" Type="http://schemas.openxmlformats.org/officeDocument/2006/relationships/image" Target="media/image11.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png"/><Relationship Id="rId48" Type="http://schemas.openxmlformats.org/officeDocument/2006/relationships/image" Target="media/image20.png"/><Relationship Id="rId47" Type="http://schemas.openxmlformats.org/officeDocument/2006/relationships/image" Target="media/image35.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34.png"/><Relationship Id="rId8" Type="http://schemas.openxmlformats.org/officeDocument/2006/relationships/image" Target="media/image46.png"/><Relationship Id="rId31" Type="http://schemas.openxmlformats.org/officeDocument/2006/relationships/image" Target="media/image36.png"/><Relationship Id="rId30" Type="http://schemas.openxmlformats.org/officeDocument/2006/relationships/image" Target="media/image31.png"/><Relationship Id="rId33" Type="http://schemas.openxmlformats.org/officeDocument/2006/relationships/image" Target="media/image19.png"/><Relationship Id="rId32" Type="http://schemas.openxmlformats.org/officeDocument/2006/relationships/image" Target="media/image18.png"/><Relationship Id="rId35" Type="http://schemas.openxmlformats.org/officeDocument/2006/relationships/image" Target="media/image25.png"/><Relationship Id="rId34" Type="http://schemas.openxmlformats.org/officeDocument/2006/relationships/image" Target="media/image1.png"/><Relationship Id="rId37" Type="http://schemas.openxmlformats.org/officeDocument/2006/relationships/image" Target="media/image5.png"/><Relationship Id="rId36" Type="http://schemas.openxmlformats.org/officeDocument/2006/relationships/image" Target="media/image37.png"/><Relationship Id="rId39" Type="http://schemas.openxmlformats.org/officeDocument/2006/relationships/image" Target="media/image42.png"/><Relationship Id="rId38" Type="http://schemas.openxmlformats.org/officeDocument/2006/relationships/image" Target="media/image10.png"/><Relationship Id="rId20" Type="http://schemas.openxmlformats.org/officeDocument/2006/relationships/image" Target="media/image29.png"/><Relationship Id="rId22" Type="http://schemas.openxmlformats.org/officeDocument/2006/relationships/image" Target="media/image39.png"/><Relationship Id="rId21" Type="http://schemas.openxmlformats.org/officeDocument/2006/relationships/image" Target="media/image23.png"/><Relationship Id="rId24" Type="http://schemas.openxmlformats.org/officeDocument/2006/relationships/image" Target="media/image15.png"/><Relationship Id="rId23" Type="http://schemas.openxmlformats.org/officeDocument/2006/relationships/image" Target="media/image8.png"/><Relationship Id="rId26" Type="http://schemas.openxmlformats.org/officeDocument/2006/relationships/image" Target="media/image32.png"/><Relationship Id="rId25" Type="http://schemas.openxmlformats.org/officeDocument/2006/relationships/image" Target="media/image17.png"/><Relationship Id="rId28" Type="http://schemas.openxmlformats.org/officeDocument/2006/relationships/image" Target="media/image40.png"/><Relationship Id="rId27" Type="http://schemas.openxmlformats.org/officeDocument/2006/relationships/image" Target="media/image9.png"/><Relationship Id="rId29" Type="http://schemas.openxmlformats.org/officeDocument/2006/relationships/image" Target="media/image6.png"/><Relationship Id="rId51" Type="http://schemas.openxmlformats.org/officeDocument/2006/relationships/image" Target="media/image16.png"/><Relationship Id="rId50" Type="http://schemas.openxmlformats.org/officeDocument/2006/relationships/image" Target="media/image22.png"/><Relationship Id="rId52" Type="http://schemas.openxmlformats.org/officeDocument/2006/relationships/header" Target="header1.xml"/><Relationship Id="rId11" Type="http://schemas.openxmlformats.org/officeDocument/2006/relationships/image" Target="media/image45.png"/><Relationship Id="rId10" Type="http://schemas.openxmlformats.org/officeDocument/2006/relationships/image" Target="media/image12.png"/><Relationship Id="rId13" Type="http://schemas.openxmlformats.org/officeDocument/2006/relationships/image" Target="media/image24.png"/><Relationship Id="rId12" Type="http://schemas.openxmlformats.org/officeDocument/2006/relationships/image" Target="media/image38.png"/><Relationship Id="rId15" Type="http://schemas.openxmlformats.org/officeDocument/2006/relationships/image" Target="media/image30.png"/><Relationship Id="rId14" Type="http://schemas.openxmlformats.org/officeDocument/2006/relationships/image" Target="media/image44.png"/><Relationship Id="rId17" Type="http://schemas.openxmlformats.org/officeDocument/2006/relationships/image" Target="media/image28.png"/><Relationship Id="rId16" Type="http://schemas.openxmlformats.org/officeDocument/2006/relationships/image" Target="media/image13.png"/><Relationship Id="rId19" Type="http://schemas.openxmlformats.org/officeDocument/2006/relationships/image" Target="media/image2.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